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D9566" w14:textId="7F506552" w:rsidR="00C324AA" w:rsidRDefault="00C324AA">
      <w:pPr>
        <w:rPr>
          <w:rFonts w:ascii="Arian AMU" w:hAnsi="Arian AMU" w:cs="Arian AMU"/>
          <w:b/>
          <w:bCs/>
          <w:i/>
          <w:iCs/>
          <w:u w:val="single"/>
          <w:lang w:val="hy-AM"/>
        </w:rPr>
      </w:pPr>
      <w:r>
        <w:rPr>
          <w:rFonts w:ascii="Arian AMU" w:hAnsi="Arian AMU" w:cs="Arian AMU"/>
          <w:b/>
          <w:bCs/>
          <w:i/>
          <w:iCs/>
          <w:u w:val="single"/>
          <w:lang w:val="hy-AM"/>
        </w:rPr>
        <w:t>Փոքր դրամաշնորհների ֆինանսավորման հնավարություն</w:t>
      </w:r>
    </w:p>
    <w:p w14:paraId="517AC9CE" w14:textId="0A9C5241" w:rsidR="00C324AA" w:rsidRPr="00FC2B03" w:rsidRDefault="00C324AA" w:rsidP="00C324AA">
      <w:pPr>
        <w:rPr>
          <w:rFonts w:ascii="Arian AMU" w:hAnsi="Arian AMU" w:cs="Arian AMU"/>
          <w:i/>
          <w:iCs/>
          <w:u w:val="single"/>
          <w:lang w:val="hy-AM"/>
        </w:rPr>
      </w:pPr>
      <w:r>
        <w:rPr>
          <w:rFonts w:ascii="Arian AMU" w:hAnsi="Arian AMU" w:cs="Arian AMU"/>
          <w:b/>
          <w:bCs/>
          <w:i/>
          <w:iCs/>
          <w:u w:val="single"/>
          <w:lang w:val="hy-AM"/>
        </w:rPr>
        <w:t>ԵՄ ֆինան</w:t>
      </w:r>
      <w:r w:rsidRPr="00C324AA">
        <w:rPr>
          <w:rFonts w:ascii="Arian AMU" w:hAnsi="Arian AMU" w:cs="Arian AMU"/>
          <w:b/>
          <w:bCs/>
          <w:i/>
          <w:iCs/>
          <w:u w:val="single"/>
          <w:lang w:val="hy-AM"/>
        </w:rPr>
        <w:t>ավորմամբ</w:t>
      </w:r>
      <w:r w:rsidR="008E2359" w:rsidRPr="00C324AA">
        <w:rPr>
          <w:rFonts w:ascii="Arian AMU" w:hAnsi="Arian AMU" w:cs="Arian AMU"/>
          <w:b/>
          <w:bCs/>
          <w:i/>
          <w:iCs/>
          <w:u w:val="single"/>
          <w:lang w:val="hy-AM"/>
        </w:rPr>
        <w:t xml:space="preserve"> </w:t>
      </w:r>
      <w:r>
        <w:rPr>
          <w:rFonts w:ascii="Arian AMU" w:hAnsi="Arian AMU" w:cs="Arian AMU"/>
          <w:b/>
          <w:bCs/>
          <w:i/>
          <w:iCs/>
          <w:u w:val="single"/>
          <w:lang w:val="hy-AM"/>
        </w:rPr>
        <w:t>փոքր դրամաշնոր</w:t>
      </w:r>
      <w:r w:rsidR="00FC2B03">
        <w:rPr>
          <w:rFonts w:ascii="Times New Roman" w:hAnsi="Times New Roman" w:cs="Times New Roman"/>
          <w:b/>
          <w:bCs/>
          <w:i/>
          <w:iCs/>
          <w:u w:val="single"/>
          <w:lang w:val="hy-AM"/>
        </w:rPr>
        <w:t>հ</w:t>
      </w:r>
      <w:r>
        <w:rPr>
          <w:rFonts w:ascii="Arian AMU" w:hAnsi="Arian AMU" w:cs="Arian AMU"/>
          <w:b/>
          <w:bCs/>
          <w:i/>
          <w:iCs/>
          <w:u w:val="single"/>
          <w:lang w:val="hy-AM"/>
        </w:rPr>
        <w:t>ների</w:t>
      </w:r>
      <w:r w:rsidR="00A13CE8" w:rsidRPr="00C324AA">
        <w:rPr>
          <w:rFonts w:ascii="Arian AMU" w:hAnsi="Arian AMU" w:cs="Arian AMU"/>
          <w:b/>
          <w:bCs/>
          <w:i/>
          <w:iCs/>
          <w:u w:val="single"/>
          <w:lang w:val="hy-AM"/>
        </w:rPr>
        <w:t xml:space="preserve"> </w:t>
      </w:r>
      <w:r w:rsidR="00300B00" w:rsidRPr="00C324AA">
        <w:rPr>
          <w:rFonts w:ascii="Arian AMU" w:hAnsi="Arian AMU" w:cs="Arian AMU"/>
          <w:b/>
          <w:bCs/>
          <w:i/>
          <w:iCs/>
          <w:u w:val="single"/>
          <w:lang w:val="hy-AM"/>
        </w:rPr>
        <w:t>հայտերի</w:t>
      </w:r>
      <w:r w:rsidR="008E2359" w:rsidRPr="00C324AA">
        <w:rPr>
          <w:rFonts w:ascii="Arian AMU" w:hAnsi="Arian AMU" w:cs="Arian AMU"/>
          <w:b/>
          <w:bCs/>
          <w:i/>
          <w:iCs/>
          <w:u w:val="single"/>
          <w:lang w:val="hy-AM"/>
        </w:rPr>
        <w:t xml:space="preserve"> ներկայացման հրավեր</w:t>
      </w:r>
      <w:r w:rsidRPr="00C324AA">
        <w:rPr>
          <w:rFonts w:ascii="Arian AMU" w:hAnsi="Arian AMU" w:cs="Arian AMU"/>
          <w:b/>
          <w:bCs/>
          <w:i/>
          <w:iCs/>
          <w:u w:val="single"/>
          <w:lang w:val="hy-AM"/>
        </w:rPr>
        <w:t xml:space="preserve"> Հայաստանում հանրային քաղաքականության և ժողովրդավարական գործընթացների թեմաներով</w:t>
      </w:r>
    </w:p>
    <w:p w14:paraId="096A1BE3" w14:textId="43859D03" w:rsidR="008E2359" w:rsidRPr="009B7216" w:rsidRDefault="008E2359" w:rsidP="00A13CE8">
      <w:p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 xml:space="preserve">Թրանսփարենսի Ինթերնեշնլ հակակոռուպցիոն կենտրոնը </w:t>
      </w:r>
      <w:r w:rsidR="00630CBF" w:rsidRPr="009B7216">
        <w:rPr>
          <w:rFonts w:ascii="Arian AMU" w:hAnsi="Arian AMU" w:cs="Arian AMU"/>
          <w:lang w:val="hy-AM"/>
        </w:rPr>
        <w:t xml:space="preserve">(ԹԻՀԿ) </w:t>
      </w:r>
      <w:r w:rsidRPr="009B7216">
        <w:rPr>
          <w:rFonts w:ascii="Arian AMU" w:hAnsi="Arian AMU" w:cs="Arian AMU"/>
          <w:lang w:val="hy-AM"/>
        </w:rPr>
        <w:t>Եվրո</w:t>
      </w:r>
      <w:r w:rsidR="0041425E" w:rsidRPr="009B7216">
        <w:rPr>
          <w:rFonts w:ascii="Arian AMU" w:hAnsi="Arian AMU" w:cs="Arian AMU"/>
          <w:lang w:val="hy-AM"/>
        </w:rPr>
        <w:t xml:space="preserve">պական միության ֆինանսական աջակցությամբ իրականացվող </w:t>
      </w:r>
      <w:r w:rsidR="00A13CE8" w:rsidRPr="009B7216">
        <w:rPr>
          <w:rFonts w:ascii="Arian AMU" w:hAnsi="Arian AMU" w:cs="Arian AMU"/>
          <w:lang w:val="hy-AM"/>
        </w:rPr>
        <w:t xml:space="preserve">«Մասնակցային ժողովրդավարությունը գործողության մեջ» ծրագրի շրջանակներում հրավիրում է քաղաքացիական հասարակության կազմակերպություններին </w:t>
      </w:r>
      <w:r w:rsidR="00A13CE8" w:rsidRPr="00ED37BE">
        <w:rPr>
          <w:rFonts w:ascii="Arian AMU" w:hAnsi="Arian AMU" w:cs="Arian AMU"/>
          <w:lang w:val="hy-AM"/>
        </w:rPr>
        <w:t>(</w:t>
      </w:r>
      <w:r w:rsidR="00A13CE8" w:rsidRPr="009B7216">
        <w:rPr>
          <w:rFonts w:ascii="Arian AMU" w:hAnsi="Arian AMU" w:cs="Arian AMU"/>
          <w:lang w:val="hy-AM"/>
        </w:rPr>
        <w:t>ՔՀԿ</w:t>
      </w:r>
      <w:r w:rsidR="00A13CE8" w:rsidRPr="00ED37BE">
        <w:rPr>
          <w:rFonts w:ascii="Arian AMU" w:hAnsi="Arian AMU" w:cs="Arian AMU"/>
          <w:lang w:val="hy-AM"/>
        </w:rPr>
        <w:t>)</w:t>
      </w:r>
      <w:r w:rsidR="00A13CE8" w:rsidRPr="009B7216">
        <w:rPr>
          <w:rFonts w:ascii="Arian AMU" w:hAnsi="Arian AMU" w:cs="Arian AMU"/>
          <w:lang w:val="hy-AM"/>
        </w:rPr>
        <w:t xml:space="preserve">, քաղաքացիական նախաձեռնություններին, անհատ փորձագետներին, հետազոտողներին և ուսանողներին </w:t>
      </w:r>
      <w:r w:rsidR="001274FA">
        <w:rPr>
          <w:rFonts w:ascii="Arian AMU" w:hAnsi="Arian AMU" w:cs="Arian AMU"/>
          <w:lang w:val="hy-AM"/>
        </w:rPr>
        <w:t xml:space="preserve">դիտարկելու այս հնարավորությունը և </w:t>
      </w:r>
      <w:r w:rsidR="00A13CE8" w:rsidRPr="009B7216">
        <w:rPr>
          <w:rFonts w:ascii="Arian AMU" w:hAnsi="Arian AMU" w:cs="Arian AMU"/>
          <w:lang w:val="hy-AM"/>
        </w:rPr>
        <w:t xml:space="preserve">ներկայացնելու </w:t>
      </w:r>
      <w:r w:rsidR="00E51D5A" w:rsidRPr="009B7216">
        <w:rPr>
          <w:rFonts w:ascii="Arian AMU" w:hAnsi="Arian AMU" w:cs="Arian AMU"/>
          <w:lang w:val="hy-AM"/>
        </w:rPr>
        <w:t xml:space="preserve">հետազոտական </w:t>
      </w:r>
      <w:r w:rsidR="00A13CE8" w:rsidRPr="009B7216">
        <w:rPr>
          <w:rFonts w:ascii="Arian AMU" w:hAnsi="Arian AMU" w:cs="Arian AMU"/>
          <w:lang w:val="hy-AM"/>
        </w:rPr>
        <w:t>ծ</w:t>
      </w:r>
      <w:r w:rsidR="000E26B7" w:rsidRPr="009B7216">
        <w:rPr>
          <w:rFonts w:ascii="Arian AMU" w:hAnsi="Arian AMU" w:cs="Arian AMU"/>
          <w:lang w:val="hy-AM"/>
        </w:rPr>
        <w:t xml:space="preserve">րագրի </w:t>
      </w:r>
      <w:r w:rsidR="00300B00" w:rsidRPr="009B7216">
        <w:rPr>
          <w:rFonts w:ascii="Arian AMU" w:hAnsi="Arian AMU" w:cs="Arian AMU"/>
          <w:lang w:val="hy-AM"/>
        </w:rPr>
        <w:t>հայտեր</w:t>
      </w:r>
      <w:r w:rsidR="000E26B7" w:rsidRPr="009B7216">
        <w:rPr>
          <w:rFonts w:ascii="Arian AMU" w:hAnsi="Arian AMU" w:cs="Arian AMU"/>
          <w:lang w:val="hy-AM"/>
        </w:rPr>
        <w:t xml:space="preserve"> հանրային կառավարման և ժողովրդավարության  ոլորտներում։ </w:t>
      </w:r>
    </w:p>
    <w:p w14:paraId="0458B18B" w14:textId="4ED5A9D3" w:rsidR="000E26B7" w:rsidRPr="009B7216" w:rsidRDefault="00E51D5A" w:rsidP="00A13CE8">
      <w:pPr>
        <w:jc w:val="both"/>
        <w:rPr>
          <w:rFonts w:ascii="Arian AMU" w:hAnsi="Arian AMU" w:cs="Arian AMU"/>
          <w:b/>
          <w:bCs/>
          <w:i/>
          <w:iCs/>
          <w:u w:val="single"/>
          <w:lang w:val="hy-AM"/>
        </w:rPr>
      </w:pPr>
      <w:r w:rsidRPr="009B7216">
        <w:rPr>
          <w:rFonts w:ascii="Arian AMU" w:hAnsi="Arian AMU" w:cs="Arian AMU"/>
          <w:b/>
          <w:bCs/>
          <w:i/>
          <w:iCs/>
          <w:u w:val="single"/>
          <w:lang w:val="hy-AM"/>
        </w:rPr>
        <w:t xml:space="preserve">Հետազոտական </w:t>
      </w:r>
      <w:r w:rsidR="000E26B7" w:rsidRPr="009B7216">
        <w:rPr>
          <w:rFonts w:ascii="Arian AMU" w:hAnsi="Arian AMU" w:cs="Arian AMU"/>
          <w:b/>
          <w:bCs/>
          <w:i/>
          <w:iCs/>
          <w:u w:val="single"/>
          <w:lang w:val="hy-AM"/>
        </w:rPr>
        <w:t>ծրագրերի թեմատիկ շրջանակը</w:t>
      </w:r>
    </w:p>
    <w:p w14:paraId="194D606D" w14:textId="625A2107" w:rsidR="000E26B7" w:rsidRPr="00675A65" w:rsidRDefault="001274FA" w:rsidP="00A13CE8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lang w:val="hy-AM"/>
        </w:rPr>
        <w:t>Հ</w:t>
      </w:r>
      <w:r w:rsidR="00675A65">
        <w:rPr>
          <w:rFonts w:ascii="Arian AMU" w:hAnsi="Arian AMU" w:cs="Arian AMU"/>
          <w:lang w:val="hy-AM"/>
        </w:rPr>
        <w:t xml:space="preserve">այտերը պետք է առնչվեն հետևյալ </w:t>
      </w:r>
      <w:r w:rsidR="00525689">
        <w:rPr>
          <w:rFonts w:ascii="Arian AMU" w:hAnsi="Arian AMU" w:cs="Arian AMU"/>
          <w:lang w:val="hy-AM"/>
        </w:rPr>
        <w:t xml:space="preserve">մեկ կամ ավելի </w:t>
      </w:r>
      <w:r w:rsidR="00675A65">
        <w:rPr>
          <w:rFonts w:ascii="Arian AMU" w:hAnsi="Arian AMU" w:cs="Arian AMU"/>
          <w:lang w:val="hy-AM"/>
        </w:rPr>
        <w:t>թեմաներին՝</w:t>
      </w:r>
    </w:p>
    <w:p w14:paraId="2D24EEE7" w14:textId="3A9BE07E" w:rsidR="000E26B7" w:rsidRPr="009B7216" w:rsidRDefault="000E26B7" w:rsidP="000E26B7">
      <w:pPr>
        <w:jc w:val="both"/>
        <w:rPr>
          <w:rFonts w:ascii="Arian AMU" w:hAnsi="Arian AMU" w:cs="Arian AMU"/>
          <w:b/>
          <w:bCs/>
          <w:lang w:val="hy-AM"/>
        </w:rPr>
      </w:pPr>
      <w:r w:rsidRPr="009B7216">
        <w:rPr>
          <w:rFonts w:ascii="Arian AMU" w:hAnsi="Arian AMU" w:cs="Arian AMU"/>
          <w:b/>
          <w:bCs/>
          <w:lang w:val="hy-AM"/>
        </w:rPr>
        <w:t>Հանրային կառավարում</w:t>
      </w:r>
    </w:p>
    <w:p w14:paraId="703EA789" w14:textId="006D13E6" w:rsidR="00876FC1" w:rsidRPr="00876FC1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bookmarkStart w:id="0" w:name="_Hlk72231244"/>
      <w:r w:rsidRPr="00876FC1">
        <w:rPr>
          <w:rFonts w:ascii="Arian AMU" w:hAnsi="Arian AMU" w:cs="Arian AMU"/>
          <w:lang w:val="hy-AM"/>
        </w:rPr>
        <w:t>Խորհրդարանական վերահսկողության հիմնահարցերը լավ կառավարման համատեքստում</w:t>
      </w:r>
    </w:p>
    <w:p w14:paraId="6962ED34" w14:textId="0D9009DA" w:rsidR="00876FC1" w:rsidRPr="00876FC1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876FC1">
        <w:rPr>
          <w:rFonts w:ascii="Arian AMU" w:hAnsi="Arian AMU" w:cs="Arian AMU"/>
          <w:lang w:val="hy-AM"/>
        </w:rPr>
        <w:t>Պետական կառավարման արդյունավետության գնահատման մոդելները</w:t>
      </w:r>
      <w:r>
        <w:rPr>
          <w:rFonts w:ascii="Arian AMU" w:hAnsi="Arian AMU" w:cs="Arian AMU"/>
          <w:lang w:val="hy-AM"/>
        </w:rPr>
        <w:t xml:space="preserve">․ </w:t>
      </w:r>
    </w:p>
    <w:p w14:paraId="1332CB85" w14:textId="73A11014" w:rsidR="00876FC1" w:rsidRPr="00876FC1" w:rsidRDefault="00F62067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F62067">
        <w:rPr>
          <w:rFonts w:ascii="Arian AMU" w:hAnsi="Arian AMU" w:cs="Arian AMU"/>
          <w:lang w:val="hy-AM"/>
        </w:rPr>
        <w:t>Քաղաքացիական ծառայության համակարգի զարգացման միտումներ</w:t>
      </w:r>
      <w:r>
        <w:rPr>
          <w:rFonts w:ascii="Arian AMU" w:hAnsi="Arian AMU" w:cs="Arian AMU"/>
          <w:lang w:val="hy-AM"/>
        </w:rPr>
        <w:t>ն ու հնարավորությունները</w:t>
      </w:r>
      <w:r w:rsidRPr="00F62067">
        <w:rPr>
          <w:rFonts w:ascii="Arian AMU" w:hAnsi="Arian AMU" w:cs="Arian AMU"/>
          <w:lang w:val="hy-AM"/>
        </w:rPr>
        <w:t xml:space="preserve"> 21-րդ դարում</w:t>
      </w:r>
    </w:p>
    <w:p w14:paraId="1EB668D0" w14:textId="378A8488" w:rsidR="00876FC1" w:rsidRPr="00876FC1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876FC1">
        <w:rPr>
          <w:rFonts w:ascii="Arian AMU" w:hAnsi="Arian AMU" w:cs="Arian AMU"/>
          <w:lang w:val="hy-AM"/>
        </w:rPr>
        <w:t>Հանրային ծառայության գրավչության բարձրացման հիմնահարցերը</w:t>
      </w:r>
      <w:r>
        <w:rPr>
          <w:rFonts w:ascii="Arian AMU" w:hAnsi="Arian AMU" w:cs="Arian AMU"/>
          <w:lang w:val="hy-AM"/>
        </w:rPr>
        <w:t xml:space="preserve">․ </w:t>
      </w:r>
    </w:p>
    <w:p w14:paraId="56DFAF94" w14:textId="726CE789" w:rsidR="00876FC1" w:rsidRPr="00876FC1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876FC1">
        <w:rPr>
          <w:rFonts w:ascii="Arian AMU" w:hAnsi="Arian AMU" w:cs="Arian AMU"/>
          <w:lang w:val="hy-AM"/>
        </w:rPr>
        <w:t>Պետական հատվածում վարձատրության և նյութական խրախուսման հիմնախնդիրները</w:t>
      </w:r>
    </w:p>
    <w:p w14:paraId="5E5FAD8F" w14:textId="56FB5C91" w:rsidR="00876FC1" w:rsidRPr="00876FC1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876FC1">
        <w:rPr>
          <w:rFonts w:ascii="Arian AMU" w:hAnsi="Arian AMU" w:cs="Arian AMU"/>
          <w:lang w:val="hy-AM"/>
        </w:rPr>
        <w:t>Պետական հատվածում աշխատանքային ճկունության (այդ թվում՝ այլ աշխատանքով զբաղվելու, ճկուն աշխատաժամանակի) և հորիզոնական ու ուղղահայաց շարժունակության հիմնահարցերը</w:t>
      </w:r>
    </w:p>
    <w:p w14:paraId="17923D44" w14:textId="28CE7C47" w:rsidR="00876FC1" w:rsidRPr="00876FC1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876FC1">
        <w:rPr>
          <w:rFonts w:ascii="Arian AMU" w:hAnsi="Arian AMU" w:cs="Arian AMU"/>
          <w:lang w:val="hy-AM"/>
        </w:rPr>
        <w:t>Պետական հատվածում կատարողականի գնահատման մոդելները</w:t>
      </w:r>
      <w:r>
        <w:rPr>
          <w:rFonts w:ascii="Arian AMU" w:hAnsi="Arian AMU" w:cs="Arian AMU"/>
          <w:lang w:val="hy-AM"/>
        </w:rPr>
        <w:t>․</w:t>
      </w:r>
    </w:p>
    <w:p w14:paraId="604505E9" w14:textId="1DACFA12" w:rsidR="00876FC1" w:rsidRPr="00876FC1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876FC1">
        <w:rPr>
          <w:rFonts w:ascii="Arian AMU" w:hAnsi="Arian AMU" w:cs="Arian AMU"/>
          <w:lang w:val="hy-AM"/>
        </w:rPr>
        <w:t>Հանրային մասնակցության մոդելները քաղաքականության մշակման և հանրային հաշվետվողականության գործընթացներում</w:t>
      </w:r>
    </w:p>
    <w:p w14:paraId="1AA22A84" w14:textId="655B8544" w:rsidR="000E26B7" w:rsidRPr="009B7216" w:rsidRDefault="00876FC1" w:rsidP="00876FC1">
      <w:pPr>
        <w:pStyle w:val="ListParagraph"/>
        <w:numPr>
          <w:ilvl w:val="0"/>
          <w:numId w:val="2"/>
        </w:numPr>
        <w:jc w:val="both"/>
        <w:rPr>
          <w:rFonts w:ascii="Arian AMU" w:hAnsi="Arian AMU" w:cs="Arian AMU"/>
          <w:lang w:val="hy-AM"/>
        </w:rPr>
      </w:pPr>
      <w:r w:rsidRPr="00876FC1">
        <w:rPr>
          <w:rFonts w:ascii="Arian AMU" w:hAnsi="Arian AMU" w:cs="Arian AMU"/>
          <w:lang w:val="hy-AM"/>
        </w:rPr>
        <w:t>Հանրային տեղեկատվության մատչելիությունն ու հասանելիությունը, մոնիթորինգի, վերահսկողության իրականացման և ուղղորդման համակարգերը</w:t>
      </w:r>
      <w:r>
        <w:rPr>
          <w:rFonts w:ascii="Arian AMU" w:hAnsi="Arian AMU" w:cs="Arian AMU"/>
          <w:lang w:val="hy-AM"/>
        </w:rPr>
        <w:t>։</w:t>
      </w:r>
      <w:bookmarkEnd w:id="0"/>
    </w:p>
    <w:p w14:paraId="64DB75FD" w14:textId="77777777" w:rsidR="000E26B7" w:rsidRPr="009B7216" w:rsidRDefault="000E26B7" w:rsidP="000E26B7">
      <w:pPr>
        <w:jc w:val="both"/>
        <w:rPr>
          <w:rFonts w:ascii="Arian AMU" w:hAnsi="Arian AMU" w:cs="Arian AMU"/>
          <w:b/>
          <w:bCs/>
          <w:lang w:val="hy-AM"/>
        </w:rPr>
      </w:pPr>
      <w:r w:rsidRPr="009B7216">
        <w:rPr>
          <w:rFonts w:ascii="Arian AMU" w:hAnsi="Arian AMU" w:cs="Arian AMU"/>
          <w:b/>
          <w:bCs/>
          <w:lang w:val="hy-AM"/>
        </w:rPr>
        <w:t>Ժողովրդավարություն</w:t>
      </w:r>
    </w:p>
    <w:p w14:paraId="524A6485" w14:textId="100255D7" w:rsidR="000E26B7" w:rsidRPr="009B7216" w:rsidRDefault="000E26B7" w:rsidP="000E26B7">
      <w:pPr>
        <w:pStyle w:val="ListParagraph"/>
        <w:numPr>
          <w:ilvl w:val="0"/>
          <w:numId w:val="4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Ժողովրդավարության մասին կրթությունը բուհերում</w:t>
      </w:r>
    </w:p>
    <w:p w14:paraId="0AFF1497" w14:textId="44A3CFA7" w:rsidR="000E26B7" w:rsidRPr="009B7216" w:rsidRDefault="000E26B7" w:rsidP="000E26B7">
      <w:pPr>
        <w:pStyle w:val="ListParagraph"/>
        <w:numPr>
          <w:ilvl w:val="0"/>
          <w:numId w:val="4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Քաղաքացիական հասարակության ներգրավումը պետության արտաքին քաղաքականության հարցերում</w:t>
      </w:r>
    </w:p>
    <w:p w14:paraId="7AF93588" w14:textId="5B621C7F" w:rsidR="00DB4D50" w:rsidRPr="006310A2" w:rsidRDefault="000E26B7" w:rsidP="000E26B7">
      <w:pPr>
        <w:pStyle w:val="ListParagraph"/>
        <w:numPr>
          <w:ilvl w:val="0"/>
          <w:numId w:val="4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Ժողովրդավարության պաշտպանությունը ավտորիտար արտաքին միջավայրում</w:t>
      </w:r>
    </w:p>
    <w:p w14:paraId="7A36DD50" w14:textId="1975F5A9" w:rsidR="000E26B7" w:rsidRDefault="00DB4D50" w:rsidP="000E26B7">
      <w:pPr>
        <w:pStyle w:val="ListParagraph"/>
        <w:numPr>
          <w:ilvl w:val="0"/>
          <w:numId w:val="4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Հանրային դիվանագիտությունը և ազգային անվտանգությունը</w:t>
      </w:r>
      <w:r w:rsidR="000E26B7" w:rsidRPr="009B7216">
        <w:rPr>
          <w:rFonts w:ascii="Arian AMU" w:hAnsi="Arian AMU" w:cs="Arian AMU"/>
          <w:lang w:val="hy-AM"/>
        </w:rPr>
        <w:t>։</w:t>
      </w:r>
    </w:p>
    <w:p w14:paraId="5D5E02D9" w14:textId="0B224D96" w:rsidR="00E70A44" w:rsidRPr="008002A9" w:rsidRDefault="00E70A44" w:rsidP="00E70A44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lang w:val="hy-AM"/>
        </w:rPr>
        <w:lastRenderedPageBreak/>
        <w:t>Բոլոր հետազոտությունները պետք է հիմված</w:t>
      </w:r>
      <w:r w:rsidR="008002A9">
        <w:rPr>
          <w:rFonts w:ascii="Arian AMU" w:hAnsi="Arian AMU" w:cs="Arian AMU"/>
          <w:lang w:val="hy-AM"/>
        </w:rPr>
        <w:t xml:space="preserve"> լինեն նաև միջազգային փորձի </w:t>
      </w:r>
      <w:r w:rsidR="00525689">
        <w:rPr>
          <w:rFonts w:ascii="Arian AMU" w:hAnsi="Arian AMU" w:cs="Arian AMU"/>
          <w:lang w:val="hy-AM"/>
        </w:rPr>
        <w:t xml:space="preserve">և լավագույն պրակտիկայի </w:t>
      </w:r>
      <w:r w:rsidR="008002A9">
        <w:rPr>
          <w:rFonts w:ascii="Arian AMU" w:hAnsi="Arian AMU" w:cs="Arian AMU"/>
          <w:lang w:val="hy-AM"/>
        </w:rPr>
        <w:t xml:space="preserve">ուսումնասիրության վրա՝ առաջարկելով իրատեսական և պրակտիկ լուծումներ ընտրված ոլորտներում բացահայտված խնդիրներին և մարտահրավերներին։ </w:t>
      </w:r>
    </w:p>
    <w:p w14:paraId="4DB43982" w14:textId="5B4E7E1A" w:rsidR="000E26B7" w:rsidRPr="00ED7659" w:rsidRDefault="00525689" w:rsidP="000E26B7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b/>
          <w:bCs/>
          <w:i/>
          <w:iCs/>
          <w:lang w:val="hy-AM"/>
        </w:rPr>
        <w:t>Հետազոտական դրամաշնորհի</w:t>
      </w:r>
      <w:r w:rsidR="000E26B7" w:rsidRPr="009B7216">
        <w:rPr>
          <w:rFonts w:ascii="Arian AMU" w:hAnsi="Arian AMU" w:cs="Arian AMU"/>
          <w:b/>
          <w:bCs/>
          <w:i/>
          <w:iCs/>
          <w:lang w:val="hy-AM"/>
        </w:rPr>
        <w:t xml:space="preserve"> բյուջեն.</w:t>
      </w:r>
      <w:r w:rsidR="000E26B7" w:rsidRPr="009B7216">
        <w:rPr>
          <w:rFonts w:ascii="Arian AMU" w:hAnsi="Arian AMU" w:cs="Arian AMU"/>
          <w:lang w:val="hy-AM"/>
        </w:rPr>
        <w:t xml:space="preserve"> </w:t>
      </w:r>
      <w:r>
        <w:rPr>
          <w:rFonts w:ascii="Arian AMU" w:hAnsi="Arian AMU" w:cs="Arian AMU"/>
          <w:lang w:val="hy-AM"/>
        </w:rPr>
        <w:t>առավելագույնը</w:t>
      </w:r>
      <w:r w:rsidR="000E26B7" w:rsidRPr="00ED7659">
        <w:rPr>
          <w:rFonts w:ascii="Arian AMU" w:hAnsi="Arian AMU" w:cs="Arian AMU"/>
          <w:lang w:val="hy-AM"/>
        </w:rPr>
        <w:t xml:space="preserve"> 8,000 եվրո</w:t>
      </w:r>
    </w:p>
    <w:p w14:paraId="0DE532DF" w14:textId="3DDE683E" w:rsidR="000E26B7" w:rsidRPr="00ED7659" w:rsidRDefault="000E26B7" w:rsidP="000E26B7">
      <w:pPr>
        <w:jc w:val="both"/>
        <w:rPr>
          <w:rFonts w:ascii="Arian AMU" w:hAnsi="Arian AMU" w:cs="Arian AMU"/>
          <w:lang w:val="hy-AM"/>
        </w:rPr>
      </w:pPr>
      <w:r w:rsidRPr="00ED7659">
        <w:rPr>
          <w:rFonts w:ascii="Arian AMU" w:hAnsi="Arian AMU" w:cs="Arian AMU"/>
          <w:b/>
          <w:bCs/>
          <w:i/>
          <w:iCs/>
          <w:lang w:val="hy-AM"/>
        </w:rPr>
        <w:t>Ծրագրի տևողությունը․</w:t>
      </w:r>
      <w:r w:rsidRPr="00ED7659">
        <w:rPr>
          <w:rFonts w:ascii="Arian AMU" w:hAnsi="Arian AMU" w:cs="Arian AMU"/>
          <w:b/>
          <w:bCs/>
          <w:lang w:val="hy-AM"/>
        </w:rPr>
        <w:t xml:space="preserve"> </w:t>
      </w:r>
      <w:r w:rsidR="00525689">
        <w:rPr>
          <w:rFonts w:ascii="Arian AMU" w:hAnsi="Arian AMU" w:cs="Arian AMU"/>
          <w:lang w:val="hy-AM"/>
        </w:rPr>
        <w:t>առավելագույնը</w:t>
      </w:r>
      <w:r w:rsidRPr="00ED7659">
        <w:rPr>
          <w:rFonts w:ascii="Arian AMU" w:hAnsi="Arian AMU" w:cs="Arian AMU"/>
          <w:lang w:val="hy-AM"/>
        </w:rPr>
        <w:t xml:space="preserve"> </w:t>
      </w:r>
      <w:r w:rsidR="00DB4D50" w:rsidRPr="00ED7659">
        <w:rPr>
          <w:rFonts w:ascii="Arian AMU" w:hAnsi="Arian AMU" w:cs="Arian AMU"/>
          <w:lang w:val="hy-AM"/>
        </w:rPr>
        <w:t>6</w:t>
      </w:r>
      <w:r w:rsidRPr="00ED7659">
        <w:rPr>
          <w:rFonts w:ascii="Arian AMU" w:hAnsi="Arian AMU" w:cs="Arian AMU"/>
          <w:lang w:val="hy-AM"/>
        </w:rPr>
        <w:t xml:space="preserve"> ամիս</w:t>
      </w:r>
    </w:p>
    <w:p w14:paraId="048FEA5C" w14:textId="09939581" w:rsidR="00AF0C6B" w:rsidRPr="00ED7659" w:rsidRDefault="00AF0C6B" w:rsidP="000E26B7">
      <w:pPr>
        <w:jc w:val="both"/>
        <w:rPr>
          <w:rFonts w:ascii="Arian AMU" w:hAnsi="Arian AMU" w:cs="Arian AMU"/>
          <w:lang w:val="hy-AM"/>
        </w:rPr>
      </w:pPr>
      <w:r w:rsidRPr="00ED7659">
        <w:rPr>
          <w:rFonts w:ascii="Arian AMU" w:hAnsi="Arian AMU" w:cs="Arian AMU"/>
          <w:b/>
          <w:bCs/>
          <w:i/>
          <w:iCs/>
          <w:lang w:val="hy-AM"/>
        </w:rPr>
        <w:t>Ծրագրերի ակնկալվող մեկնարկը․</w:t>
      </w:r>
      <w:r w:rsidRPr="00ED7659">
        <w:rPr>
          <w:rFonts w:ascii="Arian AMU" w:hAnsi="Arian AMU" w:cs="Arian AMU"/>
          <w:b/>
          <w:bCs/>
          <w:lang w:val="hy-AM"/>
        </w:rPr>
        <w:t xml:space="preserve"> </w:t>
      </w:r>
      <w:r w:rsidR="004D5404">
        <w:rPr>
          <w:rFonts w:ascii="Arian AMU" w:hAnsi="Arian AMU" w:cs="Arian AMU"/>
          <w:lang w:val="hy-AM"/>
        </w:rPr>
        <w:t>սեպտեմբերի 30</w:t>
      </w:r>
      <w:r w:rsidRPr="00ED7659">
        <w:rPr>
          <w:rFonts w:ascii="Arian AMU" w:hAnsi="Arian AMU" w:cs="Arian AMU"/>
          <w:lang w:val="hy-AM"/>
        </w:rPr>
        <w:t xml:space="preserve">, 2021 թ․ </w:t>
      </w:r>
    </w:p>
    <w:p w14:paraId="03249B2B" w14:textId="289D4C7B" w:rsidR="00AF0C6B" w:rsidRPr="009B7216" w:rsidRDefault="00AF0C6B" w:rsidP="00AF0C6B">
      <w:pPr>
        <w:jc w:val="both"/>
        <w:rPr>
          <w:rFonts w:ascii="Arian AMU" w:hAnsi="Arian AMU" w:cs="Arian AMU"/>
          <w:b/>
          <w:bCs/>
          <w:i/>
          <w:iCs/>
          <w:lang w:val="hy-AM"/>
        </w:rPr>
      </w:pPr>
      <w:r w:rsidRPr="00ED7659">
        <w:rPr>
          <w:rFonts w:ascii="Arian AMU" w:hAnsi="Arian AMU" w:cs="Arian AMU"/>
          <w:b/>
          <w:bCs/>
          <w:i/>
          <w:iCs/>
          <w:lang w:val="hy-AM"/>
        </w:rPr>
        <w:t>Ծրագրային հայտերի ներկայացման վերջնաժամկետը․</w:t>
      </w:r>
      <w:r w:rsidRPr="00ED7659">
        <w:rPr>
          <w:rFonts w:ascii="Arian AMU" w:hAnsi="Arian AMU" w:cs="Arian AMU"/>
          <w:b/>
          <w:bCs/>
          <w:lang w:val="hy-AM"/>
        </w:rPr>
        <w:t xml:space="preserve"> </w:t>
      </w:r>
      <w:r w:rsidR="004D5404">
        <w:rPr>
          <w:rFonts w:ascii="Arian AMU" w:hAnsi="Arian AMU" w:cs="Arian AMU"/>
          <w:lang w:val="hy-AM"/>
        </w:rPr>
        <w:t>օգոստոսի</w:t>
      </w:r>
      <w:r w:rsidRPr="00ED7659">
        <w:rPr>
          <w:rFonts w:ascii="Arian AMU" w:hAnsi="Arian AMU" w:cs="Arian AMU"/>
          <w:lang w:val="hy-AM"/>
        </w:rPr>
        <w:t xml:space="preserve"> </w:t>
      </w:r>
      <w:r w:rsidR="004D5404">
        <w:rPr>
          <w:rFonts w:ascii="Arian AMU" w:hAnsi="Arian AMU" w:cs="Arian AMU"/>
          <w:lang w:val="hy-AM"/>
        </w:rPr>
        <w:t>20</w:t>
      </w:r>
      <w:r w:rsidRPr="00ED7659">
        <w:rPr>
          <w:rFonts w:ascii="Arian AMU" w:hAnsi="Arian AMU" w:cs="Arian AMU"/>
          <w:lang w:val="hy-AM"/>
        </w:rPr>
        <w:t>, 2021 թ․</w:t>
      </w:r>
      <w:r w:rsidRPr="009B7216">
        <w:rPr>
          <w:rFonts w:ascii="Arian AMU" w:hAnsi="Arian AMU" w:cs="Arian AMU"/>
          <w:lang w:val="hy-AM"/>
        </w:rPr>
        <w:t xml:space="preserve"> </w:t>
      </w:r>
    </w:p>
    <w:p w14:paraId="4C58C35B" w14:textId="54921460" w:rsidR="00AF0C6B" w:rsidRPr="009B7216" w:rsidRDefault="00AF0C6B" w:rsidP="00AF0C6B">
      <w:pPr>
        <w:jc w:val="both"/>
        <w:rPr>
          <w:rFonts w:ascii="Arian AMU" w:hAnsi="Arian AMU" w:cs="Arian AMU"/>
          <w:b/>
          <w:bCs/>
          <w:i/>
          <w:iCs/>
          <w:u w:val="single"/>
          <w:lang w:val="hy-AM"/>
        </w:rPr>
      </w:pPr>
      <w:r w:rsidRPr="009B7216">
        <w:rPr>
          <w:rFonts w:ascii="Arian AMU" w:hAnsi="Arian AMU" w:cs="Arian AMU"/>
          <w:b/>
          <w:bCs/>
          <w:i/>
          <w:iCs/>
          <w:u w:val="single"/>
          <w:lang w:val="hy-AM"/>
        </w:rPr>
        <w:t>Հայտերի գնահատման չափորոշիչներ</w:t>
      </w:r>
    </w:p>
    <w:p w14:paraId="59A1E76E" w14:textId="7292DDC1" w:rsidR="00AF0C6B" w:rsidRPr="009B7216" w:rsidRDefault="00525689" w:rsidP="00AF0C6B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lang w:val="hy-AM"/>
        </w:rPr>
        <w:t>Կիրականացվի ն</w:t>
      </w:r>
      <w:r w:rsidR="00AF0C6B" w:rsidRPr="009B7216">
        <w:rPr>
          <w:rFonts w:ascii="Arian AMU" w:hAnsi="Arian AMU" w:cs="Arian AMU"/>
          <w:lang w:val="hy-AM"/>
        </w:rPr>
        <w:t xml:space="preserve">երկայացված հայտերը նախնական </w:t>
      </w:r>
      <w:r>
        <w:rPr>
          <w:rFonts w:ascii="Arian AMU" w:hAnsi="Arian AMU" w:cs="Arian AMU"/>
          <w:lang w:val="hy-AM"/>
        </w:rPr>
        <w:t>գնահատոմ</w:t>
      </w:r>
      <w:r w:rsidR="00AF0C6B" w:rsidRPr="009B7216">
        <w:rPr>
          <w:rFonts w:ascii="Arian AMU" w:hAnsi="Arian AMU" w:cs="Arian AMU"/>
          <w:lang w:val="hy-AM"/>
        </w:rPr>
        <w:t xml:space="preserve">` մրցույթին չհամապատասխանող առաջարկները բացառելու համար: Այնուհետև դրանք կներկայացվեն </w:t>
      </w:r>
      <w:r>
        <w:rPr>
          <w:rFonts w:ascii="Arian AMU" w:hAnsi="Arian AMU" w:cs="Arian AMU"/>
          <w:lang w:val="hy-AM"/>
        </w:rPr>
        <w:t>մրցույթային</w:t>
      </w:r>
      <w:r w:rsidR="00AF0C6B" w:rsidRPr="009B7216">
        <w:rPr>
          <w:rFonts w:ascii="Arian AMU" w:hAnsi="Arian AMU" w:cs="Arian AMU"/>
          <w:lang w:val="hy-AM"/>
        </w:rPr>
        <w:t xml:space="preserve"> հանձնաժողովին և կգնահատվեն ըստ հետևյալ չափորոշիչների.</w:t>
      </w:r>
    </w:p>
    <w:p w14:paraId="1408DCE2" w14:textId="4DDF842A" w:rsidR="00AF0C6B" w:rsidRPr="009B7216" w:rsidRDefault="00AF0C6B" w:rsidP="00AF0C6B">
      <w:pPr>
        <w:jc w:val="both"/>
        <w:rPr>
          <w:rFonts w:ascii="Arian AMU" w:hAnsi="Arian AMU" w:cs="Arian AMU"/>
          <w:b/>
          <w:bCs/>
          <w:lang w:val="hy-AM"/>
        </w:rPr>
      </w:pPr>
      <w:r w:rsidRPr="009B7216">
        <w:rPr>
          <w:rFonts w:ascii="Arian AMU" w:hAnsi="Arian AMU" w:cs="Arian AMU"/>
          <w:b/>
          <w:bCs/>
          <w:lang w:val="hy-AM"/>
        </w:rPr>
        <w:t>I. Կազմակերպության/անհատի փորձը (20 միավոր)</w:t>
      </w:r>
    </w:p>
    <w:p w14:paraId="50334E92" w14:textId="5DEC2461" w:rsidR="00AF0C6B" w:rsidRPr="009B7216" w:rsidRDefault="00AF0C6B" w:rsidP="00AF0C6B">
      <w:pPr>
        <w:pStyle w:val="ListParagraph"/>
        <w:numPr>
          <w:ilvl w:val="0"/>
          <w:numId w:val="5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կազմակերպության առաքելությունը և նպատակները</w:t>
      </w:r>
    </w:p>
    <w:p w14:paraId="5B5A2435" w14:textId="473C7AD3" w:rsidR="00AF0C6B" w:rsidRPr="009B7216" w:rsidRDefault="00AF0C6B" w:rsidP="00AF0C6B">
      <w:pPr>
        <w:pStyle w:val="ListParagraph"/>
        <w:numPr>
          <w:ilvl w:val="0"/>
          <w:numId w:val="5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կազմակերպության/անհատի փորձը նշված ոլորտում</w:t>
      </w:r>
    </w:p>
    <w:p w14:paraId="2C2BF80C" w14:textId="0B822AAC" w:rsidR="00AF0C6B" w:rsidRPr="009B7216" w:rsidRDefault="00AF0C6B" w:rsidP="00AF0C6B">
      <w:pPr>
        <w:pStyle w:val="ListParagraph"/>
        <w:numPr>
          <w:ilvl w:val="0"/>
          <w:numId w:val="5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ծրագրում առաջարկվող աշխատակազմի, իսկ անհատ դիմորդի դեպքում՝ ծրագրային թիմի  փորձառությունը</w:t>
      </w:r>
      <w:r w:rsidR="00D856AE" w:rsidRPr="009B7216">
        <w:rPr>
          <w:rFonts w:ascii="Arian AMU" w:hAnsi="Arian AMU" w:cs="Arian AMU"/>
          <w:lang w:val="hy-AM"/>
        </w:rPr>
        <w:t xml:space="preserve"> (ըստ առկայության)</w:t>
      </w:r>
      <w:r w:rsidRPr="009B7216">
        <w:rPr>
          <w:rFonts w:ascii="Arian AMU" w:hAnsi="Arian AMU" w:cs="Arian AMU"/>
          <w:lang w:val="hy-AM"/>
        </w:rPr>
        <w:t>։</w:t>
      </w:r>
    </w:p>
    <w:p w14:paraId="2DD7A254" w14:textId="324B717F" w:rsidR="00AF0C6B" w:rsidRPr="009B7216" w:rsidRDefault="00AF0C6B" w:rsidP="00AF0C6B">
      <w:pPr>
        <w:jc w:val="both"/>
        <w:rPr>
          <w:rFonts w:ascii="Arian AMU" w:hAnsi="Arian AMU" w:cs="Arian AMU"/>
          <w:b/>
          <w:bCs/>
          <w:lang w:val="hy-AM"/>
        </w:rPr>
      </w:pPr>
      <w:r w:rsidRPr="009B7216">
        <w:rPr>
          <w:rFonts w:ascii="Arian AMU" w:hAnsi="Arian AMU" w:cs="Arian AMU"/>
          <w:b/>
          <w:bCs/>
          <w:lang w:val="hy-AM"/>
        </w:rPr>
        <w:t>II. Առաջարկվող ծրագրի նկարագրություն</w:t>
      </w:r>
      <w:r w:rsidR="00DB4D50" w:rsidRPr="009B7216">
        <w:rPr>
          <w:rFonts w:ascii="Arian AMU" w:hAnsi="Arian AMU" w:cs="Arian AMU"/>
          <w:b/>
          <w:bCs/>
          <w:lang w:val="hy-AM"/>
        </w:rPr>
        <w:t>ը</w:t>
      </w:r>
      <w:r w:rsidRPr="009B7216">
        <w:rPr>
          <w:rFonts w:ascii="Arian AMU" w:hAnsi="Arian AMU" w:cs="Arian AMU"/>
          <w:b/>
          <w:bCs/>
          <w:lang w:val="hy-AM"/>
        </w:rPr>
        <w:t xml:space="preserve"> (40 միավոր)</w:t>
      </w:r>
    </w:p>
    <w:p w14:paraId="445FAA97" w14:textId="354CB3D7" w:rsidR="00AF0C6B" w:rsidRPr="009B7216" w:rsidRDefault="00AF0C6B" w:rsidP="00525689">
      <w:pPr>
        <w:pStyle w:val="ListParagraph"/>
        <w:jc w:val="both"/>
        <w:rPr>
          <w:rFonts w:ascii="Arian AMU" w:hAnsi="Arian AMU" w:cs="Arian AMU"/>
          <w:lang w:val="hy-AM"/>
        </w:rPr>
      </w:pPr>
    </w:p>
    <w:p w14:paraId="25203F2B" w14:textId="7640C578" w:rsidR="00AF0C6B" w:rsidRPr="006310A2" w:rsidRDefault="009B7216" w:rsidP="00AF0C6B">
      <w:pPr>
        <w:pStyle w:val="ListParagraph"/>
        <w:numPr>
          <w:ilvl w:val="0"/>
          <w:numId w:val="6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հիմնա</w:t>
      </w:r>
      <w:r w:rsidR="00DB4D50" w:rsidRPr="009B7216">
        <w:rPr>
          <w:rFonts w:ascii="Arian AMU" w:hAnsi="Arian AMU" w:cs="Arian AMU"/>
          <w:lang w:val="hy-AM"/>
        </w:rPr>
        <w:t xml:space="preserve">խնդրի ներկայացումը և </w:t>
      </w:r>
      <w:r w:rsidR="00AF0C6B" w:rsidRPr="009B7216">
        <w:rPr>
          <w:rFonts w:ascii="Arian AMU" w:hAnsi="Arian AMU" w:cs="Arian AMU"/>
          <w:lang w:val="hy-AM"/>
        </w:rPr>
        <w:t>կարիքի հիմնավորումը</w:t>
      </w:r>
    </w:p>
    <w:p w14:paraId="1203D8C5" w14:textId="2DE47E1D" w:rsidR="009B7216" w:rsidRPr="009B7216" w:rsidRDefault="00525689" w:rsidP="00AF0C6B">
      <w:pPr>
        <w:pStyle w:val="ListParagraph"/>
        <w:numPr>
          <w:ilvl w:val="0"/>
          <w:numId w:val="6"/>
        </w:num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lang w:val="hy-AM"/>
        </w:rPr>
        <w:t xml:space="preserve">առաջարկվող </w:t>
      </w:r>
      <w:r w:rsidR="009B7216" w:rsidRPr="009B7216">
        <w:rPr>
          <w:rFonts w:ascii="Arian AMU" w:hAnsi="Arian AMU" w:cs="Arian AMU"/>
          <w:lang w:val="hy-AM"/>
        </w:rPr>
        <w:t>հետազոտության նպատակ</w:t>
      </w:r>
      <w:r>
        <w:rPr>
          <w:rFonts w:ascii="Arian AMU" w:hAnsi="Arian AMU" w:cs="Arian AMU"/>
          <w:lang w:val="hy-AM"/>
        </w:rPr>
        <w:t>ահարմարությունը</w:t>
      </w:r>
    </w:p>
    <w:p w14:paraId="140E0A2E" w14:textId="31C6D935" w:rsidR="00AF0C6B" w:rsidRPr="009B7216" w:rsidRDefault="009B7216" w:rsidP="00AF0C6B">
      <w:pPr>
        <w:pStyle w:val="ListParagraph"/>
        <w:numPr>
          <w:ilvl w:val="0"/>
          <w:numId w:val="6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 xml:space="preserve"> հետազոտության </w:t>
      </w:r>
      <w:r w:rsidR="00AF0C6B" w:rsidRPr="009B7216">
        <w:rPr>
          <w:rFonts w:ascii="Arian AMU" w:hAnsi="Arian AMU" w:cs="Arian AMU"/>
          <w:lang w:val="hy-AM"/>
        </w:rPr>
        <w:t>մեթոդաբանության հիմնավորվածությունը</w:t>
      </w:r>
    </w:p>
    <w:p w14:paraId="42D54506" w14:textId="4C5F0D84" w:rsidR="00AF0C6B" w:rsidRPr="009B7216" w:rsidRDefault="00AF0C6B" w:rsidP="00AF0C6B">
      <w:pPr>
        <w:pStyle w:val="ListParagraph"/>
        <w:numPr>
          <w:ilvl w:val="0"/>
          <w:numId w:val="6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ակնկալվող արդյունքնե</w:t>
      </w:r>
      <w:r w:rsidR="005846A9" w:rsidRPr="009B7216">
        <w:rPr>
          <w:rFonts w:ascii="Arian AMU" w:hAnsi="Arian AMU" w:cs="Arian AMU"/>
          <w:lang w:val="hy-AM"/>
        </w:rPr>
        <w:t xml:space="preserve">րի </w:t>
      </w:r>
      <w:r w:rsidR="009B7216" w:rsidRPr="009B7216">
        <w:rPr>
          <w:rFonts w:ascii="Arian AMU" w:hAnsi="Arian AMU" w:cs="Arian AMU"/>
          <w:lang w:val="hy-AM"/>
        </w:rPr>
        <w:t>իրատեսական լինելը</w:t>
      </w:r>
      <w:r w:rsidR="005846A9" w:rsidRPr="009B7216">
        <w:rPr>
          <w:rFonts w:ascii="Arian AMU" w:hAnsi="Arian AMU" w:cs="Arian AMU"/>
          <w:lang w:val="hy-AM"/>
        </w:rPr>
        <w:t>․</w:t>
      </w:r>
    </w:p>
    <w:p w14:paraId="0AC5D1C6" w14:textId="75966880" w:rsidR="00AF0C6B" w:rsidRPr="009B7216" w:rsidRDefault="00AF0C6B" w:rsidP="00AF0C6B">
      <w:pPr>
        <w:pStyle w:val="ListParagraph"/>
        <w:numPr>
          <w:ilvl w:val="0"/>
          <w:numId w:val="6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իրականացման ժամանակացույց</w:t>
      </w:r>
      <w:r w:rsidR="005846A9" w:rsidRPr="009B7216">
        <w:rPr>
          <w:rFonts w:ascii="Arian AMU" w:hAnsi="Arian AMU" w:cs="Arian AMU"/>
          <w:lang w:val="hy-AM"/>
        </w:rPr>
        <w:t>ի իրատես</w:t>
      </w:r>
      <w:r w:rsidR="009B7216" w:rsidRPr="009B7216">
        <w:rPr>
          <w:rFonts w:ascii="Arian AMU" w:hAnsi="Arian AMU" w:cs="Arian AMU"/>
          <w:lang w:val="hy-AM"/>
        </w:rPr>
        <w:t>ական լինելը</w:t>
      </w:r>
      <w:r w:rsidR="005846A9" w:rsidRPr="009B7216">
        <w:rPr>
          <w:rFonts w:ascii="Arian AMU" w:hAnsi="Arian AMU" w:cs="Arian AMU"/>
          <w:lang w:val="hy-AM"/>
        </w:rPr>
        <w:t>։</w:t>
      </w:r>
    </w:p>
    <w:p w14:paraId="620D3D31" w14:textId="4DECCE8B" w:rsidR="00AF0C6B" w:rsidRPr="009B7216" w:rsidRDefault="00AF0C6B" w:rsidP="00AF0C6B">
      <w:pPr>
        <w:jc w:val="both"/>
        <w:rPr>
          <w:rFonts w:ascii="Arian AMU" w:hAnsi="Arian AMU" w:cs="Arian AMU"/>
          <w:b/>
          <w:bCs/>
          <w:lang w:val="hy-AM"/>
        </w:rPr>
      </w:pPr>
      <w:r w:rsidRPr="009B7216">
        <w:rPr>
          <w:rFonts w:ascii="Arian AMU" w:hAnsi="Arian AMU" w:cs="Arian AMU"/>
          <w:b/>
          <w:bCs/>
          <w:lang w:val="hy-AM"/>
        </w:rPr>
        <w:t>III. Արդյունքների կիրառ</w:t>
      </w:r>
      <w:r w:rsidR="00291BD4">
        <w:rPr>
          <w:rFonts w:ascii="Arian AMU" w:hAnsi="Arian AMU" w:cs="Arian AMU"/>
          <w:b/>
          <w:bCs/>
          <w:lang w:val="hy-AM"/>
        </w:rPr>
        <w:t>ական</w:t>
      </w:r>
      <w:r w:rsidRPr="009B7216">
        <w:rPr>
          <w:rFonts w:ascii="Arian AMU" w:hAnsi="Arian AMU" w:cs="Arian AMU"/>
          <w:b/>
          <w:bCs/>
          <w:lang w:val="hy-AM"/>
        </w:rPr>
        <w:t>ությունը (20 միավոր)</w:t>
      </w:r>
    </w:p>
    <w:p w14:paraId="55C482E1" w14:textId="34878259" w:rsidR="009B7216" w:rsidRPr="006310A2" w:rsidRDefault="009B7216" w:rsidP="005846A9">
      <w:pPr>
        <w:pStyle w:val="ListParagraph"/>
        <w:numPr>
          <w:ilvl w:val="0"/>
          <w:numId w:val="7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հետազոտության</w:t>
      </w:r>
      <w:r w:rsidR="00AF0C6B" w:rsidRPr="009B7216">
        <w:rPr>
          <w:rFonts w:ascii="Arian AMU" w:hAnsi="Arian AMU" w:cs="Arian AMU"/>
          <w:lang w:val="hy-AM"/>
        </w:rPr>
        <w:t xml:space="preserve"> արդյունքների </w:t>
      </w:r>
      <w:r w:rsidRPr="009B7216">
        <w:rPr>
          <w:rFonts w:ascii="Arian AMU" w:hAnsi="Arian AMU" w:cs="Arian AMU"/>
          <w:lang w:val="hy-AM"/>
        </w:rPr>
        <w:t xml:space="preserve">հետագա </w:t>
      </w:r>
      <w:r w:rsidR="005846A9" w:rsidRPr="009B7216">
        <w:rPr>
          <w:rFonts w:ascii="Arian AMU" w:hAnsi="Arian AMU" w:cs="Arian AMU"/>
          <w:lang w:val="hy-AM"/>
        </w:rPr>
        <w:t xml:space="preserve">կիրառելիությունը հանրային կառավարման և ժողովրդավարական գործընթացների </w:t>
      </w:r>
      <w:r w:rsidR="00AF0C6B" w:rsidRPr="009B7216">
        <w:rPr>
          <w:rFonts w:ascii="Arian AMU" w:hAnsi="Arian AMU" w:cs="Arian AMU"/>
          <w:lang w:val="hy-AM"/>
        </w:rPr>
        <w:t>կատարելագործման առումով</w:t>
      </w:r>
    </w:p>
    <w:p w14:paraId="3B705ABA" w14:textId="126DDE0F" w:rsidR="00AF0C6B" w:rsidRPr="009B7216" w:rsidRDefault="009B7216" w:rsidP="005846A9">
      <w:pPr>
        <w:pStyle w:val="ListParagraph"/>
        <w:numPr>
          <w:ilvl w:val="0"/>
          <w:numId w:val="7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հետազոտության նորարարությունը և իրականացվող այլ աշխատանքների հետ չկրկնվելու հանգամանքը</w:t>
      </w:r>
      <w:r w:rsidR="005846A9" w:rsidRPr="009B7216">
        <w:rPr>
          <w:rFonts w:ascii="Arian AMU" w:hAnsi="Arian AMU" w:cs="Arian AMU"/>
          <w:lang w:val="hy-AM"/>
        </w:rPr>
        <w:t>։</w:t>
      </w:r>
    </w:p>
    <w:p w14:paraId="60556078" w14:textId="77777777" w:rsidR="00AF0C6B" w:rsidRPr="009B7216" w:rsidRDefault="00AF0C6B" w:rsidP="00AF0C6B">
      <w:pPr>
        <w:jc w:val="both"/>
        <w:rPr>
          <w:rFonts w:ascii="Arian AMU" w:hAnsi="Arian AMU" w:cs="Arian AMU"/>
          <w:b/>
          <w:bCs/>
          <w:lang w:val="hy-AM"/>
        </w:rPr>
      </w:pPr>
      <w:r w:rsidRPr="009B7216">
        <w:rPr>
          <w:rFonts w:ascii="Arian AMU" w:hAnsi="Arian AMU" w:cs="Arian AMU"/>
          <w:b/>
          <w:bCs/>
          <w:lang w:val="hy-AM"/>
        </w:rPr>
        <w:t>IV. Բյուջեն (20 միավոր)</w:t>
      </w:r>
    </w:p>
    <w:p w14:paraId="05C79F0D" w14:textId="01079B49" w:rsidR="00AF0C6B" w:rsidRDefault="00AF0C6B" w:rsidP="00300B00">
      <w:pPr>
        <w:pStyle w:val="ListParagraph"/>
        <w:numPr>
          <w:ilvl w:val="0"/>
          <w:numId w:val="7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առաջարկվող ծախսերի ողջամտությունը</w:t>
      </w:r>
      <w:r w:rsidR="009B7216" w:rsidRPr="009B7216">
        <w:rPr>
          <w:rFonts w:ascii="Arian AMU" w:hAnsi="Arian AMU" w:cs="Arian AMU"/>
          <w:lang w:val="hy-AM"/>
        </w:rPr>
        <w:t xml:space="preserve"> և հիմնավորվածությունը</w:t>
      </w:r>
      <w:r w:rsidR="00525689">
        <w:rPr>
          <w:rFonts w:ascii="Arian AMU" w:hAnsi="Arian AMU" w:cs="Arian AMU"/>
          <w:lang w:val="hy-AM"/>
        </w:rPr>
        <w:t>։</w:t>
      </w:r>
    </w:p>
    <w:p w14:paraId="41655D28" w14:textId="03D93266" w:rsidR="00525689" w:rsidRDefault="00525689" w:rsidP="00525689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lang w:val="hy-AM"/>
        </w:rPr>
        <w:t xml:space="preserve">Բոլոր հետազոտական ծրագրերը պետք է ներառեն գենդերային վերլուծություն և դիտարկեն ընտրված հետազոտության թեմային առնչվող ներառականության և բացառման </w:t>
      </w:r>
      <w:r w:rsidR="004D5404">
        <w:rPr>
          <w:rFonts w:ascii="Arian AMU" w:hAnsi="Arian AMU" w:cs="Arian AMU"/>
          <w:lang w:val="hy-AM"/>
        </w:rPr>
        <w:t xml:space="preserve">խնդիրները։ </w:t>
      </w:r>
    </w:p>
    <w:p w14:paraId="790E5314" w14:textId="0AD5222A" w:rsidR="00F62067" w:rsidRPr="00F62067" w:rsidRDefault="00A10D48" w:rsidP="00A10D48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lang w:val="hy-AM"/>
        </w:rPr>
        <w:lastRenderedPageBreak/>
        <w:t>Սույն հրավերի պահանջներին անհամապատասխանության և գնահատման արդյունքում ծրագրային հայտերի ընտրության անհնարինության դեպքում կհայտարարվի նոր հրավեր</w:t>
      </w:r>
      <w:r w:rsidR="00F62067">
        <w:rPr>
          <w:rFonts w:ascii="Arian AMU" w:hAnsi="Arian AMU" w:cs="Arian AMU"/>
          <w:lang w:val="hy-AM"/>
        </w:rPr>
        <w:t xml:space="preserve"> ծրագրային հայտերի ներկայացման համար։ </w:t>
      </w:r>
    </w:p>
    <w:p w14:paraId="562D6A8C" w14:textId="692A7198" w:rsidR="00AF0C6B" w:rsidRDefault="00AF0C6B" w:rsidP="00300B00">
      <w:pPr>
        <w:jc w:val="both"/>
        <w:rPr>
          <w:rFonts w:ascii="Arian AMU" w:hAnsi="Arian AMU" w:cs="Arian AMU"/>
          <w:lang w:val="hy-AM"/>
        </w:rPr>
      </w:pPr>
    </w:p>
    <w:p w14:paraId="1C54BF85" w14:textId="77777777" w:rsidR="00D90CDD" w:rsidRPr="009B7216" w:rsidRDefault="00D90CDD" w:rsidP="00300B00">
      <w:pPr>
        <w:jc w:val="both"/>
        <w:rPr>
          <w:rFonts w:ascii="Arian AMU" w:hAnsi="Arian AMU" w:cs="Arian AMU"/>
          <w:lang w:val="hy-AM"/>
        </w:rPr>
      </w:pPr>
    </w:p>
    <w:p w14:paraId="3FE9DAFA" w14:textId="77777777" w:rsidR="00AF0C6B" w:rsidRPr="009B7216" w:rsidRDefault="00AF0C6B" w:rsidP="00AF0C6B">
      <w:pPr>
        <w:jc w:val="both"/>
        <w:rPr>
          <w:rFonts w:ascii="Arian AMU" w:hAnsi="Arian AMU" w:cs="Arian AMU"/>
          <w:b/>
          <w:bCs/>
          <w:i/>
          <w:iCs/>
          <w:u w:val="single"/>
          <w:lang w:val="hy-AM"/>
        </w:rPr>
      </w:pPr>
      <w:r w:rsidRPr="009B7216">
        <w:rPr>
          <w:rFonts w:ascii="Arian AMU" w:hAnsi="Arian AMU" w:cs="Arian AMU"/>
          <w:b/>
          <w:bCs/>
          <w:i/>
          <w:iCs/>
          <w:u w:val="single"/>
          <w:lang w:val="hy-AM"/>
        </w:rPr>
        <w:t>Ծրագրի առաջարկի ներկայացման կարգը</w:t>
      </w:r>
    </w:p>
    <w:p w14:paraId="6EB04101" w14:textId="60BCD687" w:rsidR="00AF0C6B" w:rsidRPr="009B7216" w:rsidRDefault="00300B00" w:rsidP="00AF0C6B">
      <w:p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Հայտերի հրավերին</w:t>
      </w:r>
      <w:r w:rsidR="00AF0C6B" w:rsidRPr="009B7216">
        <w:rPr>
          <w:rFonts w:ascii="Arian AMU" w:hAnsi="Arian AMU" w:cs="Arian AMU"/>
          <w:lang w:val="hy-AM"/>
        </w:rPr>
        <w:t xml:space="preserve"> մասնակցելու համար կազմակերպությունները</w:t>
      </w:r>
      <w:r w:rsidRPr="009B7216">
        <w:rPr>
          <w:rFonts w:ascii="Arian AMU" w:hAnsi="Arian AMU" w:cs="Arian AMU"/>
          <w:lang w:val="hy-AM"/>
        </w:rPr>
        <w:t xml:space="preserve">, անհատները </w:t>
      </w:r>
      <w:r w:rsidR="00AF0C6B" w:rsidRPr="009B7216">
        <w:rPr>
          <w:rFonts w:ascii="Arian AMU" w:hAnsi="Arian AMU" w:cs="Arian AMU"/>
          <w:lang w:val="hy-AM"/>
        </w:rPr>
        <w:t>պետք է ուղարկեն փաթեթ՝  ներառելով.</w:t>
      </w:r>
    </w:p>
    <w:p w14:paraId="67A01E02" w14:textId="79141FDB" w:rsidR="00AF0C6B" w:rsidRPr="009B7216" w:rsidRDefault="00AF0C6B" w:rsidP="00AF0C6B">
      <w:p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b/>
          <w:bCs/>
          <w:lang w:val="hy-AM"/>
        </w:rPr>
        <w:t>Ծրագրի առաջարկը` կից ներկայացված ձևաչափով</w:t>
      </w:r>
      <w:r w:rsidRPr="009B7216">
        <w:rPr>
          <w:rFonts w:ascii="Arian AMU" w:hAnsi="Arian AMU" w:cs="Arian AMU"/>
          <w:lang w:val="hy-AM"/>
        </w:rPr>
        <w:t xml:space="preserve"> </w:t>
      </w:r>
    </w:p>
    <w:p w14:paraId="45868F25" w14:textId="4DA05DBC" w:rsidR="009B7216" w:rsidRPr="009B7216" w:rsidRDefault="009B7216" w:rsidP="00300B00">
      <w:pPr>
        <w:pStyle w:val="ListParagraph"/>
        <w:numPr>
          <w:ilvl w:val="1"/>
          <w:numId w:val="9"/>
        </w:numPr>
        <w:ind w:left="720"/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Դիմում (</w:t>
      </w:r>
      <w:hyperlink r:id="rId8" w:history="1">
        <w:r w:rsidRPr="00756A7C">
          <w:rPr>
            <w:rStyle w:val="Hyperlink"/>
            <w:rFonts w:ascii="Arian AMU" w:hAnsi="Arian AMU" w:cs="Arian AMU"/>
            <w:lang w:val="hy-AM"/>
          </w:rPr>
          <w:t>Դիմումի ձև</w:t>
        </w:r>
      </w:hyperlink>
      <w:r w:rsidRPr="009B7216">
        <w:rPr>
          <w:rFonts w:ascii="Arian AMU" w:hAnsi="Arian AMU" w:cs="Arian AMU"/>
          <w:lang w:val="hy-AM"/>
        </w:rPr>
        <w:t>)</w:t>
      </w:r>
    </w:p>
    <w:p w14:paraId="5992CF84" w14:textId="1C38C120" w:rsidR="00AF0C6B" w:rsidRPr="009B7216" w:rsidRDefault="00AF0C6B" w:rsidP="00300B00">
      <w:pPr>
        <w:pStyle w:val="ListParagraph"/>
        <w:numPr>
          <w:ilvl w:val="1"/>
          <w:numId w:val="9"/>
        </w:numPr>
        <w:ind w:left="720"/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Աշխատանքային պլանը (</w:t>
      </w:r>
      <w:hyperlink r:id="rId9" w:history="1">
        <w:r w:rsidRPr="00756A7C">
          <w:rPr>
            <w:rStyle w:val="Hyperlink"/>
            <w:rFonts w:ascii="Arian AMU" w:hAnsi="Arian AMU" w:cs="Arian AMU"/>
            <w:lang w:val="hy-AM"/>
          </w:rPr>
          <w:t>Հավելված 1</w:t>
        </w:r>
      </w:hyperlink>
      <w:r w:rsidRPr="009B7216">
        <w:rPr>
          <w:rFonts w:ascii="Arian AMU" w:hAnsi="Arian AMU" w:cs="Arian AMU"/>
          <w:lang w:val="hy-AM"/>
        </w:rPr>
        <w:t>)</w:t>
      </w:r>
    </w:p>
    <w:p w14:paraId="702FE2BA" w14:textId="4855BB92" w:rsidR="00AF0C6B" w:rsidRPr="009B7216" w:rsidRDefault="00AF0C6B" w:rsidP="00300B00">
      <w:pPr>
        <w:pStyle w:val="ListParagraph"/>
        <w:numPr>
          <w:ilvl w:val="1"/>
          <w:numId w:val="9"/>
        </w:numPr>
        <w:ind w:left="720"/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Ծրագրային բյուջեն ներկայացված ձևաչափով և դրա նկարագիրը (</w:t>
      </w:r>
      <w:hyperlink r:id="rId10" w:history="1">
        <w:r w:rsidRPr="00756A7C">
          <w:rPr>
            <w:rStyle w:val="Hyperlink"/>
            <w:rFonts w:ascii="Arian AMU" w:hAnsi="Arian AMU" w:cs="Arian AMU"/>
            <w:lang w:val="hy-AM"/>
          </w:rPr>
          <w:t>Հավելված 2</w:t>
        </w:r>
      </w:hyperlink>
      <w:r w:rsidRPr="009B7216">
        <w:rPr>
          <w:rFonts w:ascii="Arian AMU" w:hAnsi="Arian AMU" w:cs="Arian AMU"/>
          <w:lang w:val="hy-AM"/>
        </w:rPr>
        <w:t>)</w:t>
      </w:r>
    </w:p>
    <w:p w14:paraId="4A8B1C97" w14:textId="7C3C03AD" w:rsidR="00300B00" w:rsidRPr="009B7216" w:rsidRDefault="00AF0C6B" w:rsidP="00300B00">
      <w:pPr>
        <w:pStyle w:val="ListParagraph"/>
        <w:numPr>
          <w:ilvl w:val="1"/>
          <w:numId w:val="9"/>
        </w:numPr>
        <w:ind w:left="720"/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Ծրագրում ընդգրկված աշխատակազմի</w:t>
      </w:r>
      <w:r w:rsidR="00300B00" w:rsidRPr="009B7216">
        <w:rPr>
          <w:rFonts w:ascii="Arian AMU" w:hAnsi="Arian AMU" w:cs="Arian AMU"/>
          <w:lang w:val="hy-AM"/>
        </w:rPr>
        <w:t>/թիմի</w:t>
      </w:r>
      <w:r w:rsidR="001E6F85">
        <w:rPr>
          <w:rFonts w:ascii="Arian AMU" w:hAnsi="Arian AMU" w:cs="Arian AMU"/>
          <w:lang w:val="hy-AM"/>
        </w:rPr>
        <w:t>/անհատի</w:t>
      </w:r>
      <w:r w:rsidRPr="009B7216">
        <w:rPr>
          <w:rFonts w:ascii="Arian AMU" w:hAnsi="Arian AMU" w:cs="Arian AMU"/>
          <w:lang w:val="hy-AM"/>
        </w:rPr>
        <w:t xml:space="preserve"> համառոտ կենսագրականները</w:t>
      </w:r>
      <w:r w:rsidR="00300B00" w:rsidRPr="009B7216">
        <w:rPr>
          <w:rFonts w:ascii="Arian AMU" w:hAnsi="Arian AMU" w:cs="Arian AMU"/>
          <w:lang w:val="hy-AM"/>
        </w:rPr>
        <w:t>․</w:t>
      </w:r>
    </w:p>
    <w:p w14:paraId="4DBE0FEF" w14:textId="143268EF" w:rsidR="00AF0C6B" w:rsidRDefault="00AF0C6B" w:rsidP="00300B00">
      <w:pPr>
        <w:pStyle w:val="ListParagraph"/>
        <w:numPr>
          <w:ilvl w:val="0"/>
          <w:numId w:val="8"/>
        </w:num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>Ընտրված ոլորտում կազմակերպության</w:t>
      </w:r>
      <w:r w:rsidR="00300B00" w:rsidRPr="009B7216">
        <w:rPr>
          <w:rFonts w:ascii="Arian AMU" w:hAnsi="Arian AMU" w:cs="Arian AMU"/>
          <w:lang w:val="hy-AM"/>
        </w:rPr>
        <w:t>/</w:t>
      </w:r>
      <w:r w:rsidR="001E6F85">
        <w:rPr>
          <w:rFonts w:ascii="Arian AMU" w:hAnsi="Arian AMU" w:cs="Arian AMU"/>
          <w:lang w:val="hy-AM"/>
        </w:rPr>
        <w:t>թիմի/</w:t>
      </w:r>
      <w:r w:rsidR="00300B00" w:rsidRPr="009B7216">
        <w:rPr>
          <w:rFonts w:ascii="Arian AMU" w:hAnsi="Arian AMU" w:cs="Arian AMU"/>
          <w:lang w:val="hy-AM"/>
        </w:rPr>
        <w:t>անհատի</w:t>
      </w:r>
      <w:r w:rsidRPr="009B7216">
        <w:rPr>
          <w:rFonts w:ascii="Arian AMU" w:hAnsi="Arian AMU" w:cs="Arian AMU"/>
          <w:lang w:val="hy-AM"/>
        </w:rPr>
        <w:t xml:space="preserve"> կողմից մշակված որևէ հրապարակում կամ համապատասխան ինտերնետային </w:t>
      </w:r>
      <w:r w:rsidRPr="00ED7659">
        <w:rPr>
          <w:rFonts w:ascii="Arian AMU" w:hAnsi="Arian AMU" w:cs="Arian AMU"/>
          <w:lang w:val="hy-AM"/>
        </w:rPr>
        <w:t>հղում</w:t>
      </w:r>
      <w:r w:rsidR="00300B00" w:rsidRPr="00ED7659">
        <w:rPr>
          <w:rFonts w:ascii="Arian AMU" w:hAnsi="Arian AMU" w:cs="Arian AMU"/>
          <w:lang w:val="hy-AM"/>
        </w:rPr>
        <w:t>։</w:t>
      </w:r>
    </w:p>
    <w:p w14:paraId="6CF05690" w14:textId="3BC07149" w:rsidR="00675A65" w:rsidRPr="00675A65" w:rsidRDefault="00675A65" w:rsidP="00675A65">
      <w:pPr>
        <w:jc w:val="both"/>
        <w:rPr>
          <w:rFonts w:ascii="Arian AMU" w:hAnsi="Arian AMU" w:cs="Arian AMU"/>
          <w:lang w:val="hy-AM"/>
        </w:rPr>
      </w:pPr>
      <w:r>
        <w:rPr>
          <w:rFonts w:ascii="Arian AMU" w:hAnsi="Arian AMU" w:cs="Arian AMU"/>
          <w:b/>
          <w:bCs/>
          <w:lang w:val="hy-AM"/>
        </w:rPr>
        <w:t xml:space="preserve">Ուշադրություն․ </w:t>
      </w:r>
      <w:r>
        <w:rPr>
          <w:rFonts w:ascii="Arian AMU" w:hAnsi="Arian AMU" w:cs="Arian AMU"/>
          <w:lang w:val="hy-AM"/>
        </w:rPr>
        <w:t xml:space="preserve">Միևնույն դիմորդը </w:t>
      </w:r>
      <w:r w:rsidRPr="00675A65">
        <w:rPr>
          <w:rFonts w:ascii="Arian AMU" w:hAnsi="Arian AMU" w:cs="Arian AMU"/>
          <w:lang w:val="hy-AM"/>
        </w:rPr>
        <w:t>(</w:t>
      </w:r>
      <w:r>
        <w:rPr>
          <w:rFonts w:ascii="Arian AMU" w:hAnsi="Arian AMU" w:cs="Arian AMU"/>
          <w:lang w:val="hy-AM"/>
        </w:rPr>
        <w:t>կազմակերպություն և անհատ</w:t>
      </w:r>
      <w:r w:rsidRPr="00675A65">
        <w:rPr>
          <w:rFonts w:ascii="Arian AMU" w:hAnsi="Arian AMU" w:cs="Arian AMU"/>
          <w:lang w:val="hy-AM"/>
        </w:rPr>
        <w:t>)</w:t>
      </w:r>
      <w:r>
        <w:rPr>
          <w:rFonts w:ascii="Arian AMU" w:hAnsi="Arian AMU" w:cs="Arian AMU"/>
          <w:lang w:val="hy-AM"/>
        </w:rPr>
        <w:t xml:space="preserve"> կարող է ներկայացնել մեկից ավելի ծրագրի առաջարկ։ </w:t>
      </w:r>
    </w:p>
    <w:p w14:paraId="56924D4A" w14:textId="17586D91" w:rsidR="00AF0C6B" w:rsidRPr="009B7216" w:rsidRDefault="00AF0C6B" w:rsidP="00AF0C6B">
      <w:pPr>
        <w:jc w:val="both"/>
        <w:rPr>
          <w:rFonts w:ascii="Arian AMU" w:hAnsi="Arian AMU" w:cs="Arian AMU"/>
          <w:lang w:val="hy-AM"/>
        </w:rPr>
      </w:pPr>
      <w:r w:rsidRPr="00ED7659">
        <w:rPr>
          <w:rFonts w:ascii="Arian AMU" w:hAnsi="Arian AMU" w:cs="Arian AMU"/>
          <w:lang w:val="hy-AM"/>
        </w:rPr>
        <w:t xml:space="preserve">Ծրագրային առաջարկները պետք է ուղարկել մինչև ս.թ. </w:t>
      </w:r>
      <w:r w:rsidR="00ED37BE">
        <w:rPr>
          <w:rFonts w:ascii="Times New Roman" w:hAnsi="Times New Roman" w:cs="Times New Roman"/>
          <w:lang w:val="hy-AM"/>
        </w:rPr>
        <w:t xml:space="preserve">օգոստոսի </w:t>
      </w:r>
      <w:r w:rsidR="00ED37BE" w:rsidRPr="00ED37BE">
        <w:rPr>
          <w:rFonts w:ascii="Times New Roman" w:hAnsi="Times New Roman" w:cs="Times New Roman"/>
          <w:lang w:val="hy-AM"/>
        </w:rPr>
        <w:t>20</w:t>
      </w:r>
      <w:r w:rsidR="00300B00" w:rsidRPr="00ED7659">
        <w:rPr>
          <w:rFonts w:ascii="Arian AMU" w:hAnsi="Arian AMU" w:cs="Arian AMU"/>
          <w:lang w:val="hy-AM"/>
        </w:rPr>
        <w:t>-ը</w:t>
      </w:r>
      <w:r w:rsidRPr="00ED7659">
        <w:rPr>
          <w:rFonts w:ascii="Arian AMU" w:hAnsi="Arian AMU" w:cs="Arian AMU"/>
          <w:lang w:val="hy-AM"/>
        </w:rPr>
        <w:t xml:space="preserve">՝ օրվա վերջ </w:t>
      </w:r>
      <w:hyperlink r:id="rId11" w:history="1">
        <w:r w:rsidR="00300B00" w:rsidRPr="00ED7659">
          <w:rPr>
            <w:rStyle w:val="Hyperlink"/>
            <w:rFonts w:ascii="Arian AMU" w:hAnsi="Arian AMU" w:cs="Arian AMU"/>
            <w:lang w:val="hy-AM"/>
          </w:rPr>
          <w:t>grants@transparency.am</w:t>
        </w:r>
      </w:hyperlink>
      <w:r w:rsidR="00300B00" w:rsidRPr="00ED7659">
        <w:rPr>
          <w:rFonts w:ascii="Arian AMU" w:hAnsi="Arian AMU" w:cs="Arian AMU"/>
          <w:lang w:val="hy-AM"/>
        </w:rPr>
        <w:t xml:space="preserve"> </w:t>
      </w:r>
      <w:r w:rsidRPr="00ED7659">
        <w:rPr>
          <w:rFonts w:ascii="Arian AMU" w:hAnsi="Arian AMU" w:cs="Arian AMU"/>
          <w:lang w:val="hy-AM"/>
        </w:rPr>
        <w:t>էլեկտրոնային հասցեով` նամակի վերնագրում</w:t>
      </w:r>
      <w:r w:rsidRPr="009B7216">
        <w:rPr>
          <w:rFonts w:ascii="Arian AMU" w:hAnsi="Arian AMU" w:cs="Arian AMU"/>
          <w:lang w:val="hy-AM"/>
        </w:rPr>
        <w:t xml:space="preserve"> նշելով «</w:t>
      </w:r>
      <w:r w:rsidR="00E82743" w:rsidRPr="009B7216">
        <w:rPr>
          <w:rFonts w:ascii="Arian AMU" w:hAnsi="Arian AMU" w:cs="Arian AMU"/>
          <w:lang w:val="hy-AM"/>
        </w:rPr>
        <w:t xml:space="preserve">Research </w:t>
      </w:r>
      <w:r w:rsidRPr="009B7216">
        <w:rPr>
          <w:rFonts w:ascii="Arian AMU" w:hAnsi="Arian AMU" w:cs="Arian AMU"/>
          <w:lang w:val="hy-AM"/>
        </w:rPr>
        <w:t>proposals»: Լրացուցիչ հարցերի դեպքում խնդրում ենք գրել նշված էլեկտրոնային փոստին:</w:t>
      </w:r>
    </w:p>
    <w:p w14:paraId="6A2961B7" w14:textId="10211149" w:rsidR="00630CBF" w:rsidRPr="009B7216" w:rsidRDefault="00630CBF" w:rsidP="00AF0C6B">
      <w:pPr>
        <w:jc w:val="both"/>
        <w:rPr>
          <w:rFonts w:ascii="Arian AMU" w:hAnsi="Arian AMU" w:cs="Arian AMU"/>
          <w:b/>
          <w:bCs/>
          <w:i/>
          <w:iCs/>
          <w:u w:val="single"/>
          <w:lang w:val="hy-AM"/>
        </w:rPr>
      </w:pPr>
      <w:r w:rsidRPr="009B7216">
        <w:rPr>
          <w:rFonts w:ascii="Arian AMU" w:hAnsi="Arian AMU" w:cs="Arian AMU"/>
          <w:b/>
          <w:bCs/>
          <w:i/>
          <w:iCs/>
          <w:u w:val="single"/>
          <w:lang w:val="hy-AM"/>
        </w:rPr>
        <w:t>Կազմակերպության մասին</w:t>
      </w:r>
    </w:p>
    <w:p w14:paraId="5FA0E66C" w14:textId="7318D51D" w:rsidR="00630CBF" w:rsidRPr="009B7216" w:rsidRDefault="00630CBF" w:rsidP="00AF0C6B">
      <w:pPr>
        <w:jc w:val="both"/>
        <w:rPr>
          <w:rFonts w:ascii="Arian AMU" w:hAnsi="Arian AMU" w:cs="Arian AMU"/>
          <w:lang w:val="hy-AM"/>
        </w:rPr>
      </w:pPr>
      <w:r w:rsidRPr="009B7216">
        <w:rPr>
          <w:rFonts w:ascii="Arian AMU" w:hAnsi="Arian AMU" w:cs="Arian AMU"/>
          <w:lang w:val="hy-AM"/>
        </w:rPr>
        <w:t xml:space="preserve">Թրանսփարենսի </w:t>
      </w:r>
      <w:r w:rsidR="001E6F85">
        <w:rPr>
          <w:rFonts w:ascii="Arian AMU" w:hAnsi="Arian AMU" w:cs="Arian AMU"/>
          <w:lang w:val="hy-AM"/>
        </w:rPr>
        <w:t>Ի</w:t>
      </w:r>
      <w:r w:rsidRPr="009B7216">
        <w:rPr>
          <w:rFonts w:ascii="Arian AMU" w:hAnsi="Arian AMU" w:cs="Arian AMU"/>
          <w:lang w:val="hy-AM"/>
        </w:rPr>
        <w:t>նթերնեշնլ հակակոռուպցիոն կենտրոնը  հիմնադրվել է 2000թ. և գործում է որպես Թրանսփարենսի Ինթերնեշնլ (ԹԻ) կոռուպցիայի դեմ պայքարող համաշխարհային շարժման հավատարմագրված ներկայացուցչություն Հայաստանում: Կազմակերպության առաքելությունն է՝ կոռուպցիան նվազեցնելու և ժողովրդավարությունն ամրապնդելու միջոցով նպաստել լավ կառավարմանը Հայաստանում: Կազմակերպության նպատակներն են՝ աջակցել արդյունավետ հակակոռուպցիոն քաղաքականությանը և թափանցիկ ու հաշվետու կառավարմանը, խթանել ազատ և արդար ընտրությունների անցկացումը և հանրային ռեսուրսների թափանցիկ ու հաշվետու կառավարումը:</w:t>
      </w:r>
    </w:p>
    <w:sectPr w:rsidR="00630CBF" w:rsidRPr="009B721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7553F" w14:textId="77777777" w:rsidR="006906E1" w:rsidRDefault="006906E1" w:rsidP="00A430D8">
      <w:pPr>
        <w:spacing w:after="0" w:line="240" w:lineRule="auto"/>
      </w:pPr>
      <w:r>
        <w:separator/>
      </w:r>
    </w:p>
  </w:endnote>
  <w:endnote w:type="continuationSeparator" w:id="0">
    <w:p w14:paraId="198A861A" w14:textId="77777777" w:rsidR="006906E1" w:rsidRDefault="006906E1" w:rsidP="00A4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2A756" w14:textId="77777777" w:rsidR="006906E1" w:rsidRDefault="006906E1" w:rsidP="00A430D8">
      <w:pPr>
        <w:spacing w:after="0" w:line="240" w:lineRule="auto"/>
      </w:pPr>
      <w:r>
        <w:separator/>
      </w:r>
    </w:p>
  </w:footnote>
  <w:footnote w:type="continuationSeparator" w:id="0">
    <w:p w14:paraId="409C8C70" w14:textId="77777777" w:rsidR="006906E1" w:rsidRDefault="006906E1" w:rsidP="00A4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9683D" w14:textId="31A73C03" w:rsidR="00E51D5A" w:rsidRDefault="005816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ED92BE" wp14:editId="4F8CF1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958840" cy="906780"/>
          <wp:effectExtent l="0" t="0" r="381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647" cy="908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D6B55"/>
    <w:multiLevelType w:val="hybridMultilevel"/>
    <w:tmpl w:val="D6CE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A7D"/>
    <w:multiLevelType w:val="hybridMultilevel"/>
    <w:tmpl w:val="38B62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C36"/>
    <w:multiLevelType w:val="hybridMultilevel"/>
    <w:tmpl w:val="9FC0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32B3"/>
    <w:multiLevelType w:val="hybridMultilevel"/>
    <w:tmpl w:val="E640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AA918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0682"/>
    <w:multiLevelType w:val="hybridMultilevel"/>
    <w:tmpl w:val="FA44B986"/>
    <w:lvl w:ilvl="0" w:tplc="E9D88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F5736"/>
    <w:multiLevelType w:val="hybridMultilevel"/>
    <w:tmpl w:val="147A1546"/>
    <w:lvl w:ilvl="0" w:tplc="E9D88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357FA"/>
    <w:multiLevelType w:val="hybridMultilevel"/>
    <w:tmpl w:val="9E1C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66E88"/>
    <w:multiLevelType w:val="hybridMultilevel"/>
    <w:tmpl w:val="C6509B40"/>
    <w:lvl w:ilvl="0" w:tplc="E9D88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B6DD9"/>
    <w:multiLevelType w:val="hybridMultilevel"/>
    <w:tmpl w:val="5FC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59"/>
    <w:rsid w:val="00084886"/>
    <w:rsid w:val="000A6D29"/>
    <w:rsid w:val="000E26B7"/>
    <w:rsid w:val="001274FA"/>
    <w:rsid w:val="001E6F85"/>
    <w:rsid w:val="00291BD4"/>
    <w:rsid w:val="00300B00"/>
    <w:rsid w:val="00306750"/>
    <w:rsid w:val="00410D69"/>
    <w:rsid w:val="0041425E"/>
    <w:rsid w:val="004D5404"/>
    <w:rsid w:val="00525689"/>
    <w:rsid w:val="0058165C"/>
    <w:rsid w:val="005846A9"/>
    <w:rsid w:val="00630CBF"/>
    <w:rsid w:val="006310A2"/>
    <w:rsid w:val="00675A65"/>
    <w:rsid w:val="006906E1"/>
    <w:rsid w:val="00756A7C"/>
    <w:rsid w:val="008002A9"/>
    <w:rsid w:val="00876FC1"/>
    <w:rsid w:val="008E2359"/>
    <w:rsid w:val="008E7BCF"/>
    <w:rsid w:val="009B7216"/>
    <w:rsid w:val="00A10D48"/>
    <w:rsid w:val="00A13CE8"/>
    <w:rsid w:val="00A43055"/>
    <w:rsid w:val="00A430D8"/>
    <w:rsid w:val="00AC0854"/>
    <w:rsid w:val="00AF0C6B"/>
    <w:rsid w:val="00C324AA"/>
    <w:rsid w:val="00C8586D"/>
    <w:rsid w:val="00CA2E32"/>
    <w:rsid w:val="00CB4E98"/>
    <w:rsid w:val="00D856AE"/>
    <w:rsid w:val="00D90CDD"/>
    <w:rsid w:val="00DA4079"/>
    <w:rsid w:val="00DB4D50"/>
    <w:rsid w:val="00E51D5A"/>
    <w:rsid w:val="00E70A44"/>
    <w:rsid w:val="00E82743"/>
    <w:rsid w:val="00ED37BE"/>
    <w:rsid w:val="00ED7659"/>
    <w:rsid w:val="00F40EA9"/>
    <w:rsid w:val="00F62067"/>
    <w:rsid w:val="00F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4DF10"/>
  <w15:chartTrackingRefBased/>
  <w15:docId w15:val="{E8BDD9C1-B6FF-43E3-AF2F-89A8362E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B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0D8"/>
  </w:style>
  <w:style w:type="paragraph" w:styleId="Footer">
    <w:name w:val="footer"/>
    <w:basedOn w:val="Normal"/>
    <w:link w:val="FooterChar"/>
    <w:uiPriority w:val="99"/>
    <w:unhideWhenUsed/>
    <w:rsid w:val="00A4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0D8"/>
  </w:style>
  <w:style w:type="paragraph" w:styleId="BalloonText">
    <w:name w:val="Balloon Text"/>
    <w:basedOn w:val="Normal"/>
    <w:link w:val="BalloonTextChar"/>
    <w:uiPriority w:val="99"/>
    <w:semiHidden/>
    <w:unhideWhenUsed/>
    <w:rsid w:val="00DB4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7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2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2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6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yinternational-my.sharepoint.com/:w:/g/personal/aleksey_transparency_am/EQVCJW0KrmlFn6qGj38rgicBu-4SuHXewbch66dSeXendg?e=bKfGQ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s@transparency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yinternational-my.sharepoint.com/:x:/g/personal/aleksey_transparency_am/ESa5oeftKWVGrD0gLProgFYBgfTckiad5ncc0HlcbdCwLQ?e=H43Jd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parencyinternational-my.sharepoint.com/:x:/g/personal/aleksey_transparency_am/EYTUi1EctANBuM2wRbIBYNsBp8Pe5BzhppVjAf1B4Hbs_A?e=9Nn6H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06DA-D0D8-464F-9C7E-93AAB3B4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Petrosyan</dc:creator>
  <cp:keywords/>
  <dc:description/>
  <cp:lastModifiedBy>Armine Tokhmakhyan (TI AM)</cp:lastModifiedBy>
  <cp:revision>5</cp:revision>
  <dcterms:created xsi:type="dcterms:W3CDTF">2021-07-14T11:01:00Z</dcterms:created>
  <dcterms:modified xsi:type="dcterms:W3CDTF">2021-07-15T10:49:00Z</dcterms:modified>
</cp:coreProperties>
</file>